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CF5A" w14:textId="77777777" w:rsidR="0035583F" w:rsidRDefault="0035583F" w:rsidP="0035583F">
      <w:pPr>
        <w:pBdr>
          <w:between w:val="nil"/>
        </w:pBdr>
        <w:tabs>
          <w:tab w:val="left" w:pos="140"/>
          <w:tab w:val="left" w:pos="280"/>
        </w:tabs>
        <w:spacing w:line="276" w:lineRule="auto"/>
        <w:ind w:left="0" w:right="-267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ANEXO III - FICHA DE INSCRIÇÃO DE CANDIDATURAS</w:t>
      </w:r>
    </w:p>
    <w:p w14:paraId="17405F0E" w14:textId="77777777" w:rsidR="0035583F" w:rsidRDefault="0035583F" w:rsidP="0035583F">
      <w:pPr>
        <w:tabs>
          <w:tab w:val="left" w:pos="140"/>
          <w:tab w:val="left" w:pos="280"/>
        </w:tabs>
        <w:spacing w:line="276" w:lineRule="auto"/>
        <w:ind w:left="0" w:right="-267" w:hanging="2"/>
        <w:jc w:val="both"/>
        <w:rPr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122"/>
        <w:gridCol w:w="770"/>
        <w:gridCol w:w="2309"/>
        <w:gridCol w:w="151"/>
        <w:gridCol w:w="433"/>
        <w:gridCol w:w="1547"/>
        <w:gridCol w:w="854"/>
        <w:gridCol w:w="1278"/>
      </w:tblGrid>
      <w:tr w:rsidR="0035583F" w14:paraId="6CFFCB7C" w14:textId="77777777" w:rsidTr="00164005">
        <w:trPr>
          <w:trHeight w:val="356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5346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DO/A CANDIDATO/A:</w:t>
            </w:r>
          </w:p>
          <w:p w14:paraId="4B066295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4F00CE86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</w:tr>
      <w:tr w:rsidR="0035583F" w14:paraId="310EFCED" w14:textId="77777777" w:rsidTr="00164005">
        <w:trPr>
          <w:trHeight w:val="356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47F6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SOCIAL:</w:t>
            </w:r>
            <w:r>
              <w:rPr>
                <w:sz w:val="22"/>
                <w:szCs w:val="22"/>
              </w:rPr>
              <w:t xml:space="preserve">  </w:t>
            </w:r>
          </w:p>
          <w:p w14:paraId="068B8236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</w:tr>
      <w:tr w:rsidR="0035583F" w14:paraId="4D9E338A" w14:textId="77777777" w:rsidTr="00164005">
        <w:trPr>
          <w:trHeight w:val="35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9E97D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RG:</w:t>
            </w:r>
          </w:p>
          <w:p w14:paraId="424F2EA3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CEEF7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CPF: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6C12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TÍTULO ELEITORAL:</w:t>
            </w:r>
          </w:p>
          <w:p w14:paraId="0AC6CF93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  <w:u w:val="single"/>
              </w:rPr>
            </w:pPr>
          </w:p>
          <w:p w14:paraId="0815F680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5583F" w14:paraId="79AFCE04" w14:textId="77777777" w:rsidTr="00164005">
        <w:trPr>
          <w:trHeight w:val="356"/>
        </w:trPr>
        <w:tc>
          <w:tcPr>
            <w:tcW w:w="81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00F6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ENDEREÇO COMPLETO:</w:t>
            </w:r>
          </w:p>
          <w:p w14:paraId="382DB050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4BD1C9D3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788C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</w:t>
            </w:r>
          </w:p>
          <w:p w14:paraId="737564FA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</w:tr>
      <w:tr w:rsidR="0035583F" w14:paraId="0BE2B012" w14:textId="77777777" w:rsidTr="0035583F">
        <w:trPr>
          <w:trHeight w:val="35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F71C0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TELEFONE: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BCE27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 CELULAR:</w:t>
            </w:r>
          </w:p>
        </w:tc>
        <w:tc>
          <w:tcPr>
            <w:tcW w:w="4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B497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  <w:p w14:paraId="21FCD99A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7C34AD20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</w:tr>
      <w:tr w:rsidR="0035583F" w14:paraId="73943B05" w14:textId="77777777" w:rsidTr="0035583F">
        <w:trPr>
          <w:trHeight w:val="35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9575E" w14:textId="79EB72FA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E NASCIMENTO:</w:t>
            </w:r>
          </w:p>
          <w:p w14:paraId="39E966CC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97C0C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NACIONALIDADE: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AD54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NATURALIDADE: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489C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SEXO/GÊNERO:</w:t>
            </w:r>
          </w:p>
        </w:tc>
      </w:tr>
      <w:tr w:rsidR="0035583F" w14:paraId="41DDF183" w14:textId="77777777" w:rsidTr="0035583F">
        <w:trPr>
          <w:trHeight w:val="35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9316B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ESTADO CIVIL:</w:t>
            </w:r>
          </w:p>
          <w:p w14:paraId="2DD9A06D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10EC452D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67F13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PROFISSÃO:</w:t>
            </w:r>
          </w:p>
          <w:p w14:paraId="06E5F0CB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3E535D02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4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F796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ÁREA DE ATUAÇÃO SOCIAL:</w:t>
            </w:r>
          </w:p>
        </w:tc>
      </w:tr>
      <w:tr w:rsidR="0035583F" w14:paraId="19E83FA3" w14:textId="77777777" w:rsidTr="00164005">
        <w:trPr>
          <w:trHeight w:val="356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F505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RAÇA/COR:</w:t>
            </w:r>
          </w:p>
          <w:p w14:paraId="2672B721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</w:tr>
      <w:tr w:rsidR="0035583F" w14:paraId="63A78A39" w14:textId="77777777" w:rsidTr="00164005">
        <w:trPr>
          <w:trHeight w:val="356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1119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ORGANIZAÇÃO DA SOCIEDADE CIVIL QUE INTEGRA:</w:t>
            </w:r>
          </w:p>
          <w:p w14:paraId="4B42F7D3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632A2A59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</w:tr>
      <w:tr w:rsidR="0035583F" w14:paraId="3972EE6D" w14:textId="77777777" w:rsidTr="0035583F">
        <w:trPr>
          <w:trHeight w:val="35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E8A25" w14:textId="77777777" w:rsidR="0035583F" w:rsidRDefault="0035583F" w:rsidP="00164005">
            <w:pPr>
              <w:ind w:left="0" w:right="-267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ORGANIZAÇÃO LEGALMENTE CONSTITUÍDA:</w:t>
            </w:r>
          </w:p>
          <w:p w14:paraId="04B67454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[  </w:t>
            </w:r>
            <w:proofErr w:type="gramEnd"/>
            <w:r>
              <w:rPr>
                <w:b/>
                <w:sz w:val="22"/>
                <w:szCs w:val="22"/>
              </w:rPr>
              <w:t xml:space="preserve">  ] Sim     [    ] Não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9678C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INTEGRA ALGUM</w:t>
            </w:r>
          </w:p>
          <w:p w14:paraId="476B6FF8" w14:textId="1C09F84B" w:rsidR="0035583F" w:rsidRDefault="0035583F" w:rsidP="0035583F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CONSELHO DEDIREIT</w:t>
            </w:r>
            <w:r>
              <w:rPr>
                <w:b/>
                <w:sz w:val="22"/>
                <w:szCs w:val="22"/>
              </w:rPr>
              <w:t>O?</w:t>
            </w:r>
          </w:p>
          <w:p w14:paraId="26264612" w14:textId="600A78B4" w:rsidR="0035583F" w:rsidRPr="0035583F" w:rsidRDefault="0035583F" w:rsidP="0035583F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QUAL?</w:t>
            </w:r>
          </w:p>
          <w:p w14:paraId="255ADCB5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E020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É SERVIDOR PÚBLICO</w:t>
            </w:r>
          </w:p>
          <w:p w14:paraId="738FF354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EFETIVO/COMISSIONADO? </w:t>
            </w:r>
          </w:p>
          <w:p w14:paraId="7476D732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 ÓRGÃO/PODER?</w:t>
            </w:r>
          </w:p>
          <w:p w14:paraId="0E2A98C5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13337DEF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</w:tr>
      <w:tr w:rsidR="0035583F" w14:paraId="14A4C4D2" w14:textId="77777777" w:rsidTr="00164005">
        <w:trPr>
          <w:trHeight w:val="356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DF11" w14:textId="1B28FC66" w:rsidR="0035583F" w:rsidRDefault="0035583F" w:rsidP="00164005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Motivações da habilitação a membro do </w:t>
            </w:r>
            <w:r>
              <w:rPr>
                <w:b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 xml:space="preserve">rupo 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perativo da 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uvidoria 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idadã da Defensoria </w:t>
            </w:r>
          </w:p>
          <w:p w14:paraId="093192B5" w14:textId="2014D46B" w:rsidR="0035583F" w:rsidRDefault="0035583F" w:rsidP="00164005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Pública da Bahia:</w:t>
            </w:r>
          </w:p>
          <w:p w14:paraId="4DD5EBB1" w14:textId="77777777" w:rsidR="0035583F" w:rsidRDefault="0035583F" w:rsidP="00164005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</w:p>
          <w:p w14:paraId="22BFB926" w14:textId="77777777" w:rsidR="0035583F" w:rsidRDefault="0035583F" w:rsidP="00164005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</w:p>
          <w:p w14:paraId="302EA419" w14:textId="77777777" w:rsidR="0035583F" w:rsidRDefault="0035583F" w:rsidP="00164005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</w:p>
          <w:p w14:paraId="085A1CE4" w14:textId="77777777" w:rsidR="0035583F" w:rsidRDefault="0035583F" w:rsidP="00164005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</w:p>
          <w:p w14:paraId="04130716" w14:textId="77777777" w:rsidR="0035583F" w:rsidRDefault="0035583F" w:rsidP="00164005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</w:p>
          <w:p w14:paraId="69038991" w14:textId="77777777" w:rsidR="0035583F" w:rsidRDefault="0035583F" w:rsidP="00164005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</w:p>
          <w:p w14:paraId="47C170D1" w14:textId="77777777" w:rsidR="0035583F" w:rsidRDefault="0035583F" w:rsidP="00164005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</w:p>
          <w:p w14:paraId="6311E667" w14:textId="77777777" w:rsidR="0035583F" w:rsidRDefault="0035583F" w:rsidP="00164005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</w:p>
          <w:p w14:paraId="40C0ED83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44648A3D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60182338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190C0C1D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7E39762B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7D775451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65EA9BA3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7461B1ED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62F3B8A6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3AFF9358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79C4650A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7E653B2C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0C9C01A5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57F7D7C1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5A1CE586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219E1A6D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49688BC8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4AC75CBC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5D3D7369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19815831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12210980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187621BC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2A530540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07A3C09E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02C03A00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27FFCE2C" w14:textId="58A6DEEC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14C2F88D" w14:textId="16C5F385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431BF4EE" w14:textId="22903078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10A0358D" w14:textId="6D332069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5D6F5334" w14:textId="12D7E3DC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7F4D2CF5" w14:textId="4EC2C27E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20AC2F9F" w14:textId="08ABA40F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3BC176E4" w14:textId="07FADF73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3E5AF15B" w14:textId="41E9FAD6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4848C839" w14:textId="2B35FC70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51222456" w14:textId="25D8D44E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032A466F" w14:textId="07DCC035" w:rsidR="0035583F" w:rsidRDefault="0035583F" w:rsidP="0035583F">
            <w:pPr>
              <w:ind w:leftChars="0" w:left="0" w:right="-267" w:firstLineChars="0" w:firstLine="0"/>
              <w:jc w:val="both"/>
              <w:rPr>
                <w:sz w:val="22"/>
                <w:szCs w:val="22"/>
              </w:rPr>
            </w:pPr>
          </w:p>
          <w:p w14:paraId="3AC6675B" w14:textId="6877DE12" w:rsidR="0035583F" w:rsidRDefault="0035583F" w:rsidP="0035583F">
            <w:pPr>
              <w:ind w:leftChars="0" w:left="0" w:right="-267" w:firstLineChars="0" w:firstLine="0"/>
              <w:jc w:val="both"/>
              <w:rPr>
                <w:sz w:val="22"/>
                <w:szCs w:val="22"/>
              </w:rPr>
            </w:pPr>
          </w:p>
          <w:p w14:paraId="4E7176CC" w14:textId="77777777" w:rsidR="0035583F" w:rsidRDefault="0035583F" w:rsidP="0035583F">
            <w:pPr>
              <w:ind w:leftChars="0" w:left="0" w:right="-267" w:firstLineChars="0" w:firstLine="0"/>
              <w:jc w:val="both"/>
              <w:rPr>
                <w:sz w:val="22"/>
                <w:szCs w:val="22"/>
              </w:rPr>
            </w:pPr>
          </w:p>
          <w:p w14:paraId="47D4A821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509A76A6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6C2C879B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06F8DF8C" w14:textId="50C68D6E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</w:tr>
      <w:tr w:rsidR="0035583F" w14:paraId="31CA8F26" w14:textId="77777777" w:rsidTr="00164005">
        <w:trPr>
          <w:trHeight w:val="356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4F7A" w14:textId="77777777" w:rsidR="0035583F" w:rsidRDefault="0035583F" w:rsidP="00164005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Atesto ter lido e concordado com o inteiro teor do Edital nº 001/2021 – Ouvidoria da Defensoria </w:t>
            </w:r>
          </w:p>
          <w:p w14:paraId="36856F6B" w14:textId="77777777" w:rsidR="0035583F" w:rsidRDefault="0035583F" w:rsidP="00164005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Pública da Bahia, submetendo-me às suas regras. Atesto, ainda, não ser detentor/a de mandato </w:t>
            </w:r>
          </w:p>
          <w:p w14:paraId="622E2A2C" w14:textId="77777777" w:rsidR="0035583F" w:rsidRDefault="0035583F" w:rsidP="00164005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eletivo, servidor/a público/a eletivo/a, cargo de confiança ou comissionado na Administração </w:t>
            </w:r>
          </w:p>
          <w:p w14:paraId="101F604B" w14:textId="38103E2E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Pública de qualquer esfera de Poder, direta ou indireta.</w:t>
            </w:r>
          </w:p>
          <w:p w14:paraId="1EBDD2F9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735356FF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  <w:p w14:paraId="5F3D6BD9" w14:textId="77777777" w:rsidR="0035583F" w:rsidRDefault="0035583F" w:rsidP="00164005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e local:                                 </w:t>
            </w:r>
          </w:p>
          <w:p w14:paraId="525F3D5F" w14:textId="77777777" w:rsidR="0035583F" w:rsidRDefault="0035583F" w:rsidP="00164005">
            <w:pPr>
              <w:ind w:left="0" w:right="-267" w:hanging="2"/>
              <w:jc w:val="both"/>
              <w:rPr>
                <w:b/>
                <w:sz w:val="22"/>
                <w:szCs w:val="22"/>
              </w:rPr>
            </w:pPr>
          </w:p>
          <w:p w14:paraId="2AC241AD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 do/a candidato/a:</w:t>
            </w:r>
          </w:p>
          <w:p w14:paraId="795E4D5B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</w:tr>
      <w:tr w:rsidR="0035583F" w14:paraId="0621519E" w14:textId="77777777" w:rsidTr="00164005">
        <w:trPr>
          <w:trHeight w:val="717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7EA5" w14:textId="77777777" w:rsidR="0035583F" w:rsidRDefault="0035583F" w:rsidP="00164005">
            <w:pPr>
              <w:ind w:left="0" w:right="-267" w:hanging="2"/>
              <w:jc w:val="both"/>
              <w:rPr>
                <w:sz w:val="22"/>
                <w:szCs w:val="22"/>
              </w:rPr>
            </w:pPr>
          </w:p>
        </w:tc>
      </w:tr>
    </w:tbl>
    <w:p w14:paraId="784175F9" w14:textId="77777777" w:rsidR="0035583F" w:rsidRDefault="0035583F" w:rsidP="0035583F">
      <w:pPr>
        <w:tabs>
          <w:tab w:val="left" w:pos="140"/>
          <w:tab w:val="left" w:pos="280"/>
        </w:tabs>
        <w:spacing w:line="276" w:lineRule="auto"/>
        <w:ind w:leftChars="0" w:left="0" w:right="-267" w:firstLineChars="0" w:firstLine="0"/>
        <w:jc w:val="both"/>
        <w:rPr>
          <w:sz w:val="22"/>
          <w:szCs w:val="22"/>
          <w:highlight w:val="yellow"/>
        </w:rPr>
      </w:pPr>
    </w:p>
    <w:p w14:paraId="0257DAA8" w14:textId="77777777" w:rsidR="0035583F" w:rsidRDefault="0035583F" w:rsidP="0035583F">
      <w:pPr>
        <w:tabs>
          <w:tab w:val="left" w:pos="140"/>
          <w:tab w:val="left" w:pos="280"/>
        </w:tabs>
        <w:spacing w:line="276" w:lineRule="auto"/>
        <w:ind w:left="0" w:right="-267" w:hanging="2"/>
        <w:jc w:val="both"/>
        <w:rPr>
          <w:sz w:val="22"/>
          <w:szCs w:val="22"/>
          <w:highlight w:val="yellow"/>
        </w:rPr>
      </w:pPr>
    </w:p>
    <w:p w14:paraId="7F6C029E" w14:textId="77777777" w:rsidR="0035583F" w:rsidRDefault="0035583F" w:rsidP="0035583F">
      <w:pPr>
        <w:tabs>
          <w:tab w:val="left" w:pos="140"/>
          <w:tab w:val="left" w:pos="280"/>
        </w:tabs>
        <w:spacing w:line="276" w:lineRule="auto"/>
        <w:ind w:left="0" w:right="-267" w:hanging="2"/>
        <w:jc w:val="both"/>
        <w:rPr>
          <w:sz w:val="22"/>
          <w:szCs w:val="22"/>
          <w:highlight w:val="yellow"/>
        </w:rPr>
      </w:pPr>
    </w:p>
    <w:p w14:paraId="6DAD7251" w14:textId="77777777" w:rsidR="0035583F" w:rsidRDefault="0035583F" w:rsidP="0035583F">
      <w:pPr>
        <w:tabs>
          <w:tab w:val="left" w:pos="140"/>
          <w:tab w:val="left" w:pos="280"/>
        </w:tabs>
        <w:spacing w:line="276" w:lineRule="auto"/>
        <w:ind w:left="0" w:right="-267" w:hanging="2"/>
        <w:jc w:val="both"/>
        <w:rPr>
          <w:sz w:val="22"/>
          <w:szCs w:val="22"/>
          <w:highlight w:val="yellow"/>
        </w:rPr>
      </w:pPr>
    </w:p>
    <w:p w14:paraId="32077534" w14:textId="77777777" w:rsidR="0035583F" w:rsidRDefault="0035583F" w:rsidP="0035583F">
      <w:pPr>
        <w:tabs>
          <w:tab w:val="left" w:pos="140"/>
          <w:tab w:val="left" w:pos="280"/>
        </w:tabs>
        <w:spacing w:line="276" w:lineRule="auto"/>
        <w:ind w:left="0" w:right="-267" w:hanging="2"/>
        <w:jc w:val="both"/>
        <w:rPr>
          <w:sz w:val="22"/>
          <w:szCs w:val="22"/>
          <w:highlight w:val="yellow"/>
        </w:rPr>
      </w:pPr>
    </w:p>
    <w:p w14:paraId="63281565" w14:textId="77777777" w:rsidR="0035583F" w:rsidRDefault="0035583F" w:rsidP="0035583F">
      <w:pPr>
        <w:tabs>
          <w:tab w:val="left" w:pos="140"/>
          <w:tab w:val="left" w:pos="280"/>
        </w:tabs>
        <w:spacing w:line="276" w:lineRule="auto"/>
        <w:ind w:left="0" w:right="-267" w:hanging="2"/>
        <w:jc w:val="both"/>
        <w:rPr>
          <w:sz w:val="22"/>
          <w:szCs w:val="22"/>
          <w:highlight w:val="yellow"/>
        </w:rPr>
      </w:pPr>
    </w:p>
    <w:p w14:paraId="13C9A4CD" w14:textId="77777777" w:rsidR="0035583F" w:rsidRDefault="0035583F" w:rsidP="0035583F">
      <w:pPr>
        <w:tabs>
          <w:tab w:val="left" w:pos="140"/>
          <w:tab w:val="left" w:pos="280"/>
        </w:tabs>
        <w:spacing w:line="276" w:lineRule="auto"/>
        <w:ind w:left="0" w:right="-267" w:hanging="2"/>
        <w:jc w:val="both"/>
        <w:rPr>
          <w:sz w:val="22"/>
          <w:szCs w:val="22"/>
          <w:highlight w:val="yellow"/>
        </w:rPr>
      </w:pPr>
    </w:p>
    <w:p w14:paraId="39C40F89" w14:textId="77777777" w:rsidR="0035583F" w:rsidRDefault="0035583F" w:rsidP="0035583F">
      <w:pPr>
        <w:tabs>
          <w:tab w:val="left" w:pos="140"/>
          <w:tab w:val="left" w:pos="280"/>
        </w:tabs>
        <w:spacing w:line="276" w:lineRule="auto"/>
        <w:ind w:left="0" w:right="-267" w:hanging="2"/>
        <w:jc w:val="center"/>
        <w:rPr>
          <w:sz w:val="22"/>
          <w:szCs w:val="22"/>
        </w:rPr>
      </w:pPr>
    </w:p>
    <w:p w14:paraId="0A8D93F6" w14:textId="77777777" w:rsidR="0035583F" w:rsidRDefault="0035583F">
      <w:pPr>
        <w:ind w:left="0" w:hanging="2"/>
      </w:pPr>
    </w:p>
    <w:sectPr w:rsidR="00355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3F"/>
    <w:rsid w:val="0035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A192"/>
  <w15:chartTrackingRefBased/>
  <w15:docId w15:val="{3B00A24F-5E19-4EE5-98E0-4A85E8C3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83F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 Natividade</dc:creator>
  <cp:keywords/>
  <dc:description/>
  <cp:lastModifiedBy>Zene Natividade</cp:lastModifiedBy>
  <cp:revision>1</cp:revision>
  <dcterms:created xsi:type="dcterms:W3CDTF">2021-04-19T19:15:00Z</dcterms:created>
  <dcterms:modified xsi:type="dcterms:W3CDTF">2021-04-19T19:20:00Z</dcterms:modified>
</cp:coreProperties>
</file>